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4139CF40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C0062F">
        <w:rPr>
          <w:rFonts w:ascii="Times New Roman" w:hAnsi="Times New Roman" w:cs="Times New Roman"/>
        </w:rPr>
        <w:t>February 18</w:t>
      </w:r>
      <w:r w:rsidR="0027532D">
        <w:rPr>
          <w:rFonts w:ascii="Times New Roman" w:hAnsi="Times New Roman" w:cs="Times New Roman"/>
        </w:rPr>
        <w:t>, 2026</w:t>
      </w:r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006709E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6E293422" w:rsidR="00897AE2" w:rsidRDefault="00066DA2" w:rsidP="00822ED7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A96584">
              <w:t>3</w:t>
            </w:r>
            <w:r w:rsidR="00822ED7">
              <w:t>3</w:t>
            </w:r>
          </w:p>
        </w:tc>
        <w:tc>
          <w:tcPr>
            <w:tcW w:w="5077" w:type="dxa"/>
          </w:tcPr>
          <w:p w14:paraId="23B46F35" w14:textId="460073EE" w:rsidR="00A81BF0" w:rsidRDefault="00897AE2" w:rsidP="00C16322">
            <w:pPr>
              <w:spacing w:before="240"/>
            </w:pPr>
            <w:r w:rsidRPr="00897AE2">
              <w:rPr>
                <w:b/>
              </w:rPr>
              <w:t>Roll Call:</w:t>
            </w:r>
            <w:r w:rsidR="00C16322">
              <w:t xml:space="preserve"> </w:t>
            </w:r>
            <w:r w:rsidR="00DF2320">
              <w:t>George Yeboah</w:t>
            </w:r>
            <w:r w:rsidR="00D14421">
              <w:t xml:space="preserve">, </w:t>
            </w:r>
            <w:r w:rsidR="00A96584" w:rsidRPr="00A96584">
              <w:t>Marbella Covarrubias</w:t>
            </w:r>
            <w:r w:rsidR="00822ED7">
              <w:rPr>
                <w:b/>
              </w:rPr>
              <w:t xml:space="preserve">, </w:t>
            </w:r>
            <w:r w:rsidR="00FD636D">
              <w:t>Patrick Arcadi</w:t>
            </w:r>
            <w:r w:rsidR="00A84811">
              <w:t xml:space="preserve">, </w:t>
            </w:r>
            <w:r w:rsidR="00C16322">
              <w:t>Kevin Kumar</w:t>
            </w:r>
          </w:p>
        </w:tc>
      </w:tr>
      <w:tr w:rsidR="00822ED7" w14:paraId="5D655A98" w14:textId="77777777" w:rsidTr="006E4D65">
        <w:trPr>
          <w:trHeight w:val="935"/>
        </w:trPr>
        <w:tc>
          <w:tcPr>
            <w:tcW w:w="5575" w:type="dxa"/>
          </w:tcPr>
          <w:p w14:paraId="560CDE51" w14:textId="091B5C02" w:rsidR="0027532D" w:rsidRPr="00C0062F" w:rsidRDefault="00C0062F" w:rsidP="00A84811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62F">
              <w:rPr>
                <w:b/>
                <w:sz w:val="24"/>
                <w:szCs w:val="24"/>
              </w:rPr>
              <w:t>401(K) Auditing Report</w:t>
            </w:r>
            <w:r w:rsidRPr="00C0062F">
              <w:rPr>
                <w:b/>
              </w:rPr>
              <w:t xml:space="preserve"> </w:t>
            </w:r>
            <w:r w:rsidRPr="7AE744C6">
              <w:t>presented by Kevin Rohde from Pension Assurance</w:t>
            </w:r>
          </w:p>
        </w:tc>
        <w:tc>
          <w:tcPr>
            <w:tcW w:w="5077" w:type="dxa"/>
          </w:tcPr>
          <w:p w14:paraId="46B9B519" w14:textId="517EF237" w:rsidR="00822ED7" w:rsidRPr="001C16EB" w:rsidRDefault="00822ED7" w:rsidP="00216A91">
            <w:pPr>
              <w:spacing w:before="240"/>
            </w:pPr>
          </w:p>
        </w:tc>
      </w:tr>
      <w:tr w:rsidR="006E4D65" w14:paraId="26B4EC69" w14:textId="77777777" w:rsidTr="006E4D65">
        <w:trPr>
          <w:trHeight w:val="935"/>
        </w:trPr>
        <w:tc>
          <w:tcPr>
            <w:tcW w:w="5575" w:type="dxa"/>
          </w:tcPr>
          <w:p w14:paraId="54239E3B" w14:textId="77777777" w:rsidR="00A96584" w:rsidRDefault="00A96584" w:rsidP="00A965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Order of the Agenda</w:t>
            </w:r>
          </w:p>
          <w:p w14:paraId="43B309F4" w14:textId="77777777" w:rsidR="00A96584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08D">
              <w:rPr>
                <w:rFonts w:ascii="Times New Roman" w:hAnsi="Times New Roman" w:cs="Times New Roman"/>
                <w:sz w:val="24"/>
                <w:szCs w:val="24"/>
              </w:rPr>
              <w:t>Changes to the Agenda</w:t>
            </w:r>
          </w:p>
          <w:p w14:paraId="2D69F6E7" w14:textId="77777777" w:rsidR="006E4D65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584">
              <w:rPr>
                <w:rFonts w:ascii="Times New Roman" w:hAnsi="Times New Roman" w:cs="Times New Roman"/>
                <w:sz w:val="24"/>
                <w:szCs w:val="24"/>
              </w:rPr>
              <w:t>Items to be added to agenda</w:t>
            </w:r>
          </w:p>
          <w:p w14:paraId="2C50B0E5" w14:textId="1FA238CE" w:rsidR="00A84811" w:rsidRPr="00A96584" w:rsidRDefault="00A84811" w:rsidP="00A84811">
            <w:pPr>
              <w:pStyle w:val="ListParagraph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E9F0CA5" w14:textId="1F979CA8" w:rsidR="006E4D65" w:rsidRPr="001C16EB" w:rsidRDefault="006E4D65" w:rsidP="00216A91">
            <w:pPr>
              <w:spacing w:before="240"/>
            </w:pPr>
          </w:p>
        </w:tc>
      </w:tr>
      <w:tr w:rsidR="00216A91" w14:paraId="51CD5D46" w14:textId="77777777" w:rsidTr="006709E2">
        <w:trPr>
          <w:trHeight w:val="2582"/>
        </w:trPr>
        <w:tc>
          <w:tcPr>
            <w:tcW w:w="557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17D66460" w14:textId="52813EA1" w:rsidR="009C0844" w:rsidRPr="009C0844" w:rsidRDefault="00FE68E6" w:rsidP="009C0844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9C0844">
              <w:rPr>
                <w:rFonts w:cstheme="minorHAnsi"/>
                <w:sz w:val="24"/>
                <w:szCs w:val="24"/>
              </w:rPr>
              <w:t>President Remarks</w:t>
            </w:r>
          </w:p>
          <w:p w14:paraId="73F65617" w14:textId="1BC9CB53" w:rsidR="00FE68E6" w:rsidRPr="009C0844" w:rsidRDefault="009C0844" w:rsidP="009C0844">
            <w:pPr>
              <w:pStyle w:val="ListParagraph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844">
              <w:rPr>
                <w:rFonts w:cstheme="minorHAnsi"/>
                <w:color w:val="000000"/>
                <w:sz w:val="24"/>
                <w:szCs w:val="24"/>
              </w:rPr>
              <w:t>LACOE Debt Payment &amp; F</w:t>
            </w:r>
            <w:r w:rsidR="00FE68E6" w:rsidRPr="009C0844">
              <w:rPr>
                <w:rFonts w:cstheme="minorHAnsi"/>
                <w:sz w:val="24"/>
                <w:szCs w:val="24"/>
              </w:rPr>
              <w:t>undraising</w:t>
            </w:r>
            <w:r w:rsidR="00FE68E6" w:rsidRPr="009C0844">
              <w:rPr>
                <w:sz w:val="24"/>
                <w:szCs w:val="24"/>
              </w:rPr>
              <w:t xml:space="preserve"> Activity 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E68E6" w:rsidRPr="009C0844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6FE01351" w14:textId="77777777" w:rsidR="00C6491B" w:rsidRPr="00A84811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  <w:p w14:paraId="79DB6C62" w14:textId="5531BB02" w:rsidR="00A84811" w:rsidRPr="00130240" w:rsidRDefault="00A84811" w:rsidP="00A84811">
            <w:pPr>
              <w:pStyle w:val="ListParagraph"/>
              <w:widowControl/>
              <w:ind w:left="1080"/>
              <w:contextualSpacing w:val="0"/>
            </w:pP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635E9A3E" w14:textId="77777777" w:rsidR="00C6491B" w:rsidRDefault="00C6491B" w:rsidP="009F4168">
            <w:pPr>
              <w:rPr>
                <w:b/>
              </w:rPr>
            </w:pPr>
          </w:p>
          <w:p w14:paraId="71D9F65E" w14:textId="694FE0F2" w:rsidR="00D35BF3" w:rsidRPr="00D35BF3" w:rsidRDefault="00D35BF3" w:rsidP="009F4168"/>
        </w:tc>
      </w:tr>
      <w:tr w:rsidR="007D5DFB" w14:paraId="54C71C82" w14:textId="77777777" w:rsidTr="006709E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822ED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6CAC0AB1" w:rsidR="007D5DFB" w:rsidRPr="001C16EB" w:rsidRDefault="00822ED7" w:rsidP="00C0062F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cstheme="minorHAnsi"/>
              </w:rPr>
            </w:pPr>
            <w:r w:rsidRPr="00E230D5">
              <w:rPr>
                <w:rFonts w:cstheme="minorHAnsi"/>
                <w:sz w:val="24"/>
                <w:szCs w:val="24"/>
              </w:rPr>
              <w:t xml:space="preserve">Board of Directors Meeting </w:t>
            </w:r>
            <w:r w:rsidR="00463A10">
              <w:rPr>
                <w:rFonts w:cstheme="minorHAnsi"/>
                <w:sz w:val="24"/>
                <w:szCs w:val="24"/>
              </w:rPr>
              <w:t>Jan</w:t>
            </w:r>
            <w:r w:rsidR="00E44272">
              <w:rPr>
                <w:rFonts w:cstheme="minorHAnsi"/>
                <w:sz w:val="24"/>
                <w:szCs w:val="24"/>
              </w:rPr>
              <w:t xml:space="preserve"> 21</w:t>
            </w:r>
            <w:r w:rsidR="00FD636D">
              <w:rPr>
                <w:rFonts w:cstheme="minorHAnsi"/>
                <w:sz w:val="24"/>
                <w:szCs w:val="24"/>
              </w:rPr>
              <w:t>, 2026</w:t>
            </w:r>
          </w:p>
        </w:tc>
        <w:tc>
          <w:tcPr>
            <w:tcW w:w="5077" w:type="dxa"/>
          </w:tcPr>
          <w:p w14:paraId="775C0113" w14:textId="41C06BAB" w:rsidR="00A84811" w:rsidRDefault="007D5DFB" w:rsidP="004C08C7">
            <w:pPr>
              <w:spacing w:before="240"/>
            </w:pPr>
            <w:r w:rsidRPr="007D5DFB">
              <w:rPr>
                <w:b/>
              </w:rPr>
              <w:t>Comments:</w:t>
            </w:r>
            <w:r w:rsidR="00A973A2">
              <w:rPr>
                <w:b/>
              </w:rPr>
              <w:t xml:space="preserve"> </w:t>
            </w:r>
          </w:p>
          <w:p w14:paraId="2542E6D7" w14:textId="4A8056E3" w:rsidR="00543100" w:rsidRDefault="00543100" w:rsidP="00543100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C0062F" w:rsidRPr="005822B0">
              <w:t>George Yeboah</w:t>
            </w:r>
          </w:p>
          <w:p w14:paraId="129E9F59" w14:textId="77777777" w:rsidR="00543100" w:rsidRDefault="00543100" w:rsidP="00543100"/>
          <w:p w14:paraId="6A53D99E" w14:textId="686AE4A5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C0062F">
              <w:t>Kevin Kumar</w:t>
            </w:r>
          </w:p>
          <w:p w14:paraId="44E9B4BA" w14:textId="2DD07CC2" w:rsidR="00543100" w:rsidRPr="005549E2" w:rsidRDefault="00543100" w:rsidP="00543100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006709E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C0062F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044D1881" w14:textId="0251F13B" w:rsidR="00C0062F" w:rsidRDefault="00C0062F" w:rsidP="00C0062F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ontextualSpacing w:val="0"/>
              <w:rPr>
                <w:rFonts w:eastAsia="Times New Roman"/>
                <w:color w:val="242424"/>
                <w:sz w:val="24"/>
                <w:szCs w:val="24"/>
              </w:r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t>401(K) Auditing Report for the Year Ended 06/30/2025</w:t>
            </w:r>
          </w:p>
          <w:p w14:paraId="1CA02001" w14:textId="0DEF67E0" w:rsidR="00A84811" w:rsidRDefault="00A84811" w:rsidP="00A84811">
            <w:pPr>
              <w:pStyle w:val="ListParagraph"/>
              <w:shd w:val="clear" w:color="auto" w:fill="FFFFFF" w:themeFill="background1"/>
              <w:tabs>
                <w:tab w:val="left" w:pos="5280"/>
              </w:tabs>
              <w:contextualSpacing w:val="0"/>
              <w:rPr>
                <w:rFonts w:eastAsia="Times New Roman"/>
                <w:color w:val="242424"/>
                <w:sz w:val="24"/>
                <w:szCs w:val="24"/>
              </w:rPr>
            </w:pPr>
          </w:p>
          <w:p w14:paraId="3470AD4E" w14:textId="61B55443" w:rsidR="00A84811" w:rsidRDefault="00A84811" w:rsidP="00A84811">
            <w:pPr>
              <w:pStyle w:val="ListParagraph"/>
              <w:shd w:val="clear" w:color="auto" w:fill="FFFFFF" w:themeFill="background1"/>
              <w:tabs>
                <w:tab w:val="left" w:pos="5280"/>
              </w:tabs>
              <w:contextualSpacing w:val="0"/>
              <w:rPr>
                <w:rFonts w:eastAsia="Times New Roman"/>
                <w:color w:val="242424"/>
                <w:sz w:val="24"/>
                <w:szCs w:val="24"/>
              </w:rPr>
            </w:pPr>
          </w:p>
          <w:p w14:paraId="046E80C2" w14:textId="77777777" w:rsidR="00A84811" w:rsidRDefault="00A84811" w:rsidP="00A84811">
            <w:pPr>
              <w:pStyle w:val="ListParagraph"/>
              <w:shd w:val="clear" w:color="auto" w:fill="FFFFFF" w:themeFill="background1"/>
              <w:tabs>
                <w:tab w:val="left" w:pos="5280"/>
              </w:tabs>
              <w:contextualSpacing w:val="0"/>
              <w:rPr>
                <w:rFonts w:eastAsia="Times New Roman"/>
                <w:color w:val="242424"/>
                <w:sz w:val="24"/>
                <w:szCs w:val="24"/>
              </w:rPr>
            </w:pPr>
          </w:p>
          <w:p w14:paraId="1CB1B8C6" w14:textId="63B1D73E" w:rsidR="00C0062F" w:rsidRDefault="00C0062F" w:rsidP="00C0062F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ontextualSpacing w:val="0"/>
              <w:rPr>
                <w:rFonts w:eastAsia="Times New Roman"/>
                <w:color w:val="242424"/>
                <w:sz w:val="24"/>
                <w:szCs w:val="24"/>
              </w:r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lastRenderedPageBreak/>
              <w:t>FY26-27 Head Start /Early Head Start Refunding APP</w:t>
            </w:r>
            <w:r w:rsidR="00A84811">
              <w:rPr>
                <w:rFonts w:eastAsia="Times New Roman"/>
                <w:color w:val="242424"/>
                <w:sz w:val="24"/>
                <w:szCs w:val="24"/>
              </w:rPr>
              <w:t xml:space="preserve"> </w:t>
            </w:r>
          </w:p>
          <w:p w14:paraId="389B5671" w14:textId="77777777" w:rsidR="00A84811" w:rsidRDefault="00A84811" w:rsidP="00A84811">
            <w:pPr>
              <w:pStyle w:val="ListParagraph"/>
              <w:shd w:val="clear" w:color="auto" w:fill="FFFFFF" w:themeFill="background1"/>
              <w:tabs>
                <w:tab w:val="left" w:pos="5280"/>
              </w:tabs>
              <w:contextualSpacing w:val="0"/>
              <w:rPr>
                <w:rFonts w:eastAsia="Times New Roman"/>
                <w:color w:val="242424"/>
                <w:sz w:val="24"/>
                <w:szCs w:val="24"/>
              </w:rPr>
            </w:pPr>
          </w:p>
          <w:p w14:paraId="198C00F5" w14:textId="3B95A966" w:rsidR="00B57276" w:rsidRPr="00E11B66" w:rsidRDefault="00C0062F" w:rsidP="00A84811">
            <w:pPr>
              <w:pStyle w:val="ListParagraph"/>
              <w:widowControl/>
              <w:numPr>
                <w:ilvl w:val="1"/>
                <w:numId w:val="1"/>
              </w:num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t xml:space="preserve">RAA45-242 Out of Town Travel $10K </w:t>
            </w:r>
          </w:p>
        </w:tc>
        <w:tc>
          <w:tcPr>
            <w:tcW w:w="507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lastRenderedPageBreak/>
              <w:t>Comments</w:t>
            </w:r>
            <w:r>
              <w:rPr>
                <w:b/>
              </w:rPr>
              <w:t xml:space="preserve">: </w:t>
            </w:r>
          </w:p>
          <w:p w14:paraId="2BB30979" w14:textId="65B135AB" w:rsidR="00543100" w:rsidRPr="00543100" w:rsidRDefault="00C0062F" w:rsidP="00543100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5280"/>
              </w:tabs>
              <w:contextualSpacing w:val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t>401(K) Auditing Report for the Year Ended 06/30/2025</w:t>
            </w:r>
          </w:p>
          <w:p w14:paraId="0E7F1F9B" w14:textId="32AB8D4A" w:rsidR="00543100" w:rsidRDefault="00543100" w:rsidP="00543100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C0062F" w:rsidRPr="00C0062F">
              <w:t>Kevin Kumar</w:t>
            </w:r>
          </w:p>
          <w:p w14:paraId="2AEFCB7C" w14:textId="1E4E53F7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C0062F" w:rsidRPr="005822B0">
              <w:t>George Yeboah</w:t>
            </w:r>
          </w:p>
          <w:p w14:paraId="39399548" w14:textId="3DF7FB21" w:rsidR="00543100" w:rsidRDefault="00543100" w:rsidP="00543100">
            <w:pPr>
              <w:rPr>
                <w:b/>
              </w:rPr>
            </w:pPr>
            <w:r w:rsidRPr="00A84811">
              <w:rPr>
                <w:b/>
              </w:rPr>
              <w:t>All in favor</w:t>
            </w:r>
          </w:p>
          <w:p w14:paraId="6D69F701" w14:textId="77777777" w:rsidR="00A84811" w:rsidRPr="00A84811" w:rsidRDefault="00A84811" w:rsidP="00543100">
            <w:pPr>
              <w:rPr>
                <w:b/>
              </w:rPr>
            </w:pPr>
          </w:p>
          <w:p w14:paraId="5E5B2428" w14:textId="77777777" w:rsidR="00C0062F" w:rsidRPr="00C0062F" w:rsidRDefault="00C0062F" w:rsidP="00C0062F">
            <w:pPr>
              <w:pStyle w:val="ListParagraph"/>
              <w:numPr>
                <w:ilvl w:val="0"/>
                <w:numId w:val="36"/>
              </w:numPr>
            </w:pPr>
            <w:r w:rsidRPr="0293BB57">
              <w:rPr>
                <w:rFonts w:eastAsia="Times New Roman"/>
                <w:color w:val="242424"/>
                <w:sz w:val="24"/>
                <w:szCs w:val="24"/>
              </w:rPr>
              <w:lastRenderedPageBreak/>
              <w:t>FY26-27 Head Start /Early Head Start Refunding APP</w:t>
            </w:r>
          </w:p>
          <w:p w14:paraId="49E67108" w14:textId="77777777" w:rsidR="00C0062F" w:rsidRDefault="00C0062F" w:rsidP="00C0062F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Pr="00C0062F">
              <w:t>Kevin Kumar</w:t>
            </w:r>
          </w:p>
          <w:p w14:paraId="7BF45FB8" w14:textId="1535CF49" w:rsidR="00C0062F" w:rsidRDefault="00C0062F" w:rsidP="00C0062F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41BBFA82" w14:textId="4C5DE8FA" w:rsidR="00C0062F" w:rsidRDefault="00C0062F" w:rsidP="00C0062F">
            <w:pPr>
              <w:rPr>
                <w:b/>
              </w:rPr>
            </w:pPr>
            <w:r w:rsidRPr="00A84811">
              <w:rPr>
                <w:b/>
              </w:rPr>
              <w:t>All in favor</w:t>
            </w:r>
          </w:p>
          <w:p w14:paraId="49BFA745" w14:textId="77777777" w:rsidR="00A84811" w:rsidRPr="00A84811" w:rsidRDefault="00A84811" w:rsidP="00C0062F">
            <w:pPr>
              <w:rPr>
                <w:b/>
              </w:rPr>
            </w:pPr>
          </w:p>
          <w:p w14:paraId="5374AF15" w14:textId="4BF2A855" w:rsidR="00A84811" w:rsidRPr="00A84811" w:rsidRDefault="00A84811" w:rsidP="00A84811">
            <w:pPr>
              <w:pStyle w:val="ListParagraph"/>
              <w:numPr>
                <w:ilvl w:val="0"/>
                <w:numId w:val="36"/>
              </w:numPr>
            </w:pPr>
            <w:r w:rsidRPr="00A84811">
              <w:rPr>
                <w:rFonts w:eastAsia="Times New Roman"/>
                <w:color w:val="242424"/>
                <w:sz w:val="24"/>
                <w:szCs w:val="24"/>
              </w:rPr>
              <w:t>RAA45-242 Out of Town Travel $10K</w:t>
            </w:r>
            <w:r>
              <w:rPr>
                <w:rFonts w:eastAsia="Times New Roman"/>
                <w:color w:val="242424"/>
                <w:sz w:val="24"/>
                <w:szCs w:val="24"/>
              </w:rPr>
              <w:t xml:space="preserve"> </w:t>
            </w:r>
          </w:p>
          <w:p w14:paraId="67E9F4E5" w14:textId="27F9F76C" w:rsidR="00A84811" w:rsidRDefault="00A84811" w:rsidP="00A84811">
            <w:r w:rsidRPr="00A84811">
              <w:rPr>
                <w:b/>
              </w:rPr>
              <w:t xml:space="preserve">First: </w:t>
            </w:r>
            <w:r>
              <w:t>Patrick Arcadi</w:t>
            </w:r>
          </w:p>
          <w:p w14:paraId="5A4156BA" w14:textId="5880E3D9" w:rsidR="00A84811" w:rsidRDefault="00A84811" w:rsidP="00A84811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17A91263" w14:textId="77777777" w:rsidR="00A84811" w:rsidRPr="00A84811" w:rsidRDefault="00A84811" w:rsidP="00A84811">
            <w:pPr>
              <w:rPr>
                <w:b/>
              </w:rPr>
            </w:pPr>
            <w:r w:rsidRPr="00A84811">
              <w:rPr>
                <w:b/>
              </w:rPr>
              <w:t>All in favor</w:t>
            </w:r>
          </w:p>
          <w:p w14:paraId="2B0D7D70" w14:textId="3730943B" w:rsidR="00A84811" w:rsidRPr="001B5944" w:rsidRDefault="00A84811" w:rsidP="00A84811">
            <w:pPr>
              <w:pStyle w:val="ListParagraph"/>
            </w:pPr>
          </w:p>
        </w:tc>
      </w:tr>
      <w:tr w:rsidR="007D5DFB" w14:paraId="787037EA" w14:textId="77777777" w:rsidTr="006709E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lastRenderedPageBreak/>
              <w:t xml:space="preserve">Funding Source Updates &amp; Communication </w:t>
            </w:r>
          </w:p>
          <w:p w14:paraId="5C0E25D8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LACOE</w:t>
            </w:r>
          </w:p>
          <w:p w14:paraId="091335E5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Administration for Children and Families (ACF) / Office of Head Start (OHS) communication</w:t>
            </w:r>
          </w:p>
          <w:p w14:paraId="0B7EF0A6" w14:textId="7B54B1BB" w:rsidR="007D5DFB" w:rsidRPr="00C0062F" w:rsidRDefault="005549E2" w:rsidP="00C0062F">
            <w:pPr>
              <w:widowControl/>
              <w:numPr>
                <w:ilvl w:val="0"/>
                <w:numId w:val="33"/>
              </w:numPr>
              <w:ind w:right="-750"/>
              <w:rPr>
                <w:rFonts w:cstheme="minorHAnsi"/>
                <w:sz w:val="24"/>
                <w:szCs w:val="24"/>
              </w:rPr>
            </w:pPr>
            <w:r w:rsidRPr="005549E2">
              <w:rPr>
                <w:rFonts w:cstheme="minorHAnsi"/>
                <w:sz w:val="24"/>
                <w:szCs w:val="24"/>
              </w:rPr>
              <w:t>CDE</w:t>
            </w: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6EA62F44" w14:textId="6BC60363" w:rsidR="00B35931" w:rsidRPr="0023567A" w:rsidRDefault="00B35931" w:rsidP="00822ED7">
            <w:pPr>
              <w:pStyle w:val="ListParagraph"/>
              <w:spacing w:before="240"/>
            </w:pPr>
          </w:p>
        </w:tc>
      </w:tr>
      <w:tr w:rsidR="00DD5723" w14:paraId="39056E49" w14:textId="77777777" w:rsidTr="006709E2">
        <w:trPr>
          <w:trHeight w:val="807"/>
        </w:trPr>
        <w:tc>
          <w:tcPr>
            <w:tcW w:w="5575" w:type="dxa"/>
          </w:tcPr>
          <w:p w14:paraId="15AF1241" w14:textId="77777777" w:rsidR="00C17607" w:rsidRDefault="00643A9B" w:rsidP="00C17607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297C6FC4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Policy Committee Report</w:t>
            </w:r>
          </w:p>
          <w:p w14:paraId="25D87EC8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BOD Fiscal Committee Report/Treasurer Report</w:t>
            </w:r>
          </w:p>
          <w:p w14:paraId="7D848A8E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Assistant Director Reports</w:t>
            </w:r>
          </w:p>
          <w:p w14:paraId="60C469DD" w14:textId="77777777" w:rsidR="00C17607" w:rsidRPr="00C17607" w:rsidRDefault="00C17607" w:rsidP="00C17607">
            <w:pPr>
              <w:widowControl/>
              <w:numPr>
                <w:ilvl w:val="0"/>
                <w:numId w:val="4"/>
              </w:numPr>
              <w:ind w:left="180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Health, Nutrition, ERSEA &amp; Family Services</w:t>
            </w:r>
          </w:p>
          <w:p w14:paraId="6A1E1BEC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Average Daily Attendance (ADA) Report</w:t>
            </w:r>
          </w:p>
          <w:p w14:paraId="2022285E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Meal Count for month</w:t>
            </w:r>
          </w:p>
          <w:p w14:paraId="59736CBF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UI Report, prior month</w:t>
            </w:r>
          </w:p>
          <w:p w14:paraId="3C1FC9FB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Recruitment &amp; Enrollment Activity Updates &amp; Status for PY 25-26</w:t>
            </w:r>
          </w:p>
          <w:p w14:paraId="2A947FEC" w14:textId="77777777" w:rsidR="00C17607" w:rsidRPr="00C17607" w:rsidRDefault="00C17607" w:rsidP="00C17607">
            <w:pPr>
              <w:widowControl/>
              <w:numPr>
                <w:ilvl w:val="0"/>
                <w:numId w:val="3"/>
              </w:numPr>
              <w:ind w:left="189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Education, Mental Health &amp; Disabilities</w:t>
            </w:r>
          </w:p>
          <w:p w14:paraId="1DFC3D21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bCs/>
                <w:sz w:val="24"/>
                <w:szCs w:val="24"/>
              </w:rPr>
              <w:t xml:space="preserve">Human Resources Officer’s Report (includes </w:t>
            </w:r>
            <w:proofErr w:type="gramStart"/>
            <w:r w:rsidRPr="00C17607">
              <w:rPr>
                <w:bCs/>
                <w:sz w:val="24"/>
                <w:szCs w:val="24"/>
              </w:rPr>
              <w:t>detail</w:t>
            </w:r>
            <w:proofErr w:type="gramEnd"/>
            <w:r w:rsidRPr="00C17607">
              <w:rPr>
                <w:bCs/>
                <w:sz w:val="24"/>
                <w:szCs w:val="24"/>
              </w:rPr>
              <w:t xml:space="preserve"> of agency vacancies)</w:t>
            </w:r>
          </w:p>
          <w:p w14:paraId="70C1DDE6" w14:textId="3468E3C6" w:rsidR="00C17607" w:rsidRPr="005549E2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Fiscal Officer’s Monthly Financial Status Report</w:t>
            </w:r>
          </w:p>
          <w:p w14:paraId="586AA243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Executive Director’s Written Report</w:t>
            </w:r>
          </w:p>
          <w:p w14:paraId="25AE06C2" w14:textId="33CE02E0" w:rsidR="000C542E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6709E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177BD36D" w:rsidR="007D5DFB" w:rsidRPr="003203EC" w:rsidRDefault="003405D5" w:rsidP="00C0062F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D35BF3">
              <w:t>5:</w:t>
            </w:r>
            <w:r w:rsidR="00C0062F">
              <w:t>52</w:t>
            </w:r>
            <w:r w:rsidR="00A81BF0">
              <w:t>PM</w:t>
            </w:r>
          </w:p>
        </w:tc>
        <w:tc>
          <w:tcPr>
            <w:tcW w:w="5077" w:type="dxa"/>
          </w:tcPr>
          <w:p w14:paraId="1898E3BD" w14:textId="0F5CDA4E" w:rsidR="00FD636D" w:rsidRDefault="00FD636D" w:rsidP="00FD636D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C0062F">
              <w:t>Kevin Kumar</w:t>
            </w:r>
            <w:r w:rsidRPr="005822B0">
              <w:t xml:space="preserve"> </w:t>
            </w:r>
          </w:p>
          <w:p w14:paraId="3C657A84" w14:textId="77777777" w:rsidR="00FD636D" w:rsidRDefault="00FD636D" w:rsidP="00FD636D"/>
          <w:p w14:paraId="1C19DDEA" w14:textId="77777777" w:rsidR="00FD636D" w:rsidRDefault="00FD636D" w:rsidP="00FD636D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2529BD53" w14:textId="77777777" w:rsidR="00543100" w:rsidRPr="00A84811" w:rsidRDefault="00543100" w:rsidP="00543100">
            <w:pPr>
              <w:rPr>
                <w:b/>
              </w:rPr>
            </w:pPr>
            <w:r w:rsidRPr="00A84811">
              <w:rPr>
                <w:b/>
              </w:rPr>
              <w:t>All in favor</w:t>
            </w:r>
          </w:p>
          <w:p w14:paraId="0765B739" w14:textId="2011CEF9" w:rsidR="0063131B" w:rsidRPr="00924F1A" w:rsidRDefault="0063131B" w:rsidP="00E11B66">
            <w:pPr>
              <w:rPr>
                <w:b/>
              </w:rPr>
            </w:pPr>
          </w:p>
        </w:tc>
      </w:tr>
    </w:tbl>
    <w:p w14:paraId="086A3816" w14:textId="77777777" w:rsidR="00DD170C" w:rsidRDefault="00DD170C" w:rsidP="00A84811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484F" w14:textId="77777777" w:rsidR="007B2F89" w:rsidRDefault="007B2F89" w:rsidP="00575771">
      <w:r>
        <w:separator/>
      </w:r>
    </w:p>
  </w:endnote>
  <w:endnote w:type="continuationSeparator" w:id="0">
    <w:p w14:paraId="247A809A" w14:textId="77777777" w:rsidR="007B2F89" w:rsidRDefault="007B2F89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64E9" w14:textId="77777777" w:rsidR="007B2F89" w:rsidRDefault="007B2F89" w:rsidP="00575771">
      <w:r>
        <w:separator/>
      </w:r>
    </w:p>
  </w:footnote>
  <w:footnote w:type="continuationSeparator" w:id="0">
    <w:p w14:paraId="58F4FEA5" w14:textId="77777777" w:rsidR="007B2F89" w:rsidRDefault="007B2F89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333"/>
    <w:multiLevelType w:val="hybridMultilevel"/>
    <w:tmpl w:val="6E402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08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758038C"/>
    <w:multiLevelType w:val="hybridMultilevel"/>
    <w:tmpl w:val="771626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5E0065"/>
    <w:multiLevelType w:val="hybridMultilevel"/>
    <w:tmpl w:val="872650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E6D0A68"/>
    <w:multiLevelType w:val="hybridMultilevel"/>
    <w:tmpl w:val="E4FC318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6151EA"/>
    <w:multiLevelType w:val="hybridMultilevel"/>
    <w:tmpl w:val="868E97B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A43120"/>
    <w:multiLevelType w:val="hybridMultilevel"/>
    <w:tmpl w:val="283869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9867">
    <w:abstractNumId w:val="6"/>
  </w:num>
  <w:num w:numId="2" w16cid:durableId="837965630">
    <w:abstractNumId w:val="1"/>
  </w:num>
  <w:num w:numId="3" w16cid:durableId="50472390">
    <w:abstractNumId w:val="15"/>
  </w:num>
  <w:num w:numId="4" w16cid:durableId="1921864195">
    <w:abstractNumId w:val="28"/>
  </w:num>
  <w:num w:numId="5" w16cid:durableId="720860434">
    <w:abstractNumId w:val="16"/>
  </w:num>
  <w:num w:numId="6" w16cid:durableId="1800489758">
    <w:abstractNumId w:val="5"/>
  </w:num>
  <w:num w:numId="7" w16cid:durableId="343557340">
    <w:abstractNumId w:val="31"/>
  </w:num>
  <w:num w:numId="8" w16cid:durableId="1986200191">
    <w:abstractNumId w:val="32"/>
  </w:num>
  <w:num w:numId="9" w16cid:durableId="124086266">
    <w:abstractNumId w:val="14"/>
  </w:num>
  <w:num w:numId="10" w16cid:durableId="1164125970">
    <w:abstractNumId w:val="11"/>
  </w:num>
  <w:num w:numId="11" w16cid:durableId="1819833155">
    <w:abstractNumId w:val="17"/>
  </w:num>
  <w:num w:numId="12" w16cid:durableId="1617517117">
    <w:abstractNumId w:val="33"/>
  </w:num>
  <w:num w:numId="13" w16cid:durableId="210771464">
    <w:abstractNumId w:val="9"/>
  </w:num>
  <w:num w:numId="14" w16cid:durableId="476726678">
    <w:abstractNumId w:val="29"/>
  </w:num>
  <w:num w:numId="15" w16cid:durableId="970939214">
    <w:abstractNumId w:val="19"/>
  </w:num>
  <w:num w:numId="16" w16cid:durableId="327485537">
    <w:abstractNumId w:val="7"/>
  </w:num>
  <w:num w:numId="17" w16cid:durableId="440805792">
    <w:abstractNumId w:val="10"/>
  </w:num>
  <w:num w:numId="18" w16cid:durableId="213197160">
    <w:abstractNumId w:val="4"/>
  </w:num>
  <w:num w:numId="19" w16cid:durableId="2070181492">
    <w:abstractNumId w:val="21"/>
  </w:num>
  <w:num w:numId="20" w16cid:durableId="1206140245">
    <w:abstractNumId w:val="20"/>
  </w:num>
  <w:num w:numId="21" w16cid:durableId="163054412">
    <w:abstractNumId w:val="23"/>
  </w:num>
  <w:num w:numId="22" w16cid:durableId="897937130">
    <w:abstractNumId w:val="18"/>
  </w:num>
  <w:num w:numId="23" w16cid:durableId="1140804160">
    <w:abstractNumId w:val="2"/>
  </w:num>
  <w:num w:numId="24" w16cid:durableId="848910746">
    <w:abstractNumId w:val="13"/>
  </w:num>
  <w:num w:numId="25" w16cid:durableId="1759713999">
    <w:abstractNumId w:val="24"/>
  </w:num>
  <w:num w:numId="26" w16cid:durableId="1834760200">
    <w:abstractNumId w:val="3"/>
  </w:num>
  <w:num w:numId="27" w16cid:durableId="802193252">
    <w:abstractNumId w:val="30"/>
  </w:num>
  <w:num w:numId="28" w16cid:durableId="2104690640">
    <w:abstractNumId w:val="25"/>
  </w:num>
  <w:num w:numId="29" w16cid:durableId="994337716">
    <w:abstractNumId w:val="8"/>
  </w:num>
  <w:num w:numId="30" w16cid:durableId="1987934295">
    <w:abstractNumId w:val="12"/>
  </w:num>
  <w:num w:numId="31" w16cid:durableId="2073575535">
    <w:abstractNumId w:val="34"/>
  </w:num>
  <w:num w:numId="32" w16cid:durableId="350644333">
    <w:abstractNumId w:val="22"/>
  </w:num>
  <w:num w:numId="33" w16cid:durableId="2119637752">
    <w:abstractNumId w:val="35"/>
  </w:num>
  <w:num w:numId="34" w16cid:durableId="1998025295">
    <w:abstractNumId w:val="0"/>
  </w:num>
  <w:num w:numId="35" w16cid:durableId="1847403794">
    <w:abstractNumId w:val="27"/>
  </w:num>
  <w:num w:numId="36" w16cid:durableId="161362117">
    <w:abstractNumId w:val="36"/>
  </w:num>
  <w:num w:numId="37" w16cid:durableId="93286318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71"/>
    <w:rsid w:val="00005D23"/>
    <w:rsid w:val="00012093"/>
    <w:rsid w:val="00020CD9"/>
    <w:rsid w:val="00025D54"/>
    <w:rsid w:val="0003348D"/>
    <w:rsid w:val="0004224A"/>
    <w:rsid w:val="00066DA2"/>
    <w:rsid w:val="00075EAA"/>
    <w:rsid w:val="00093CAF"/>
    <w:rsid w:val="000B32CD"/>
    <w:rsid w:val="000C542E"/>
    <w:rsid w:val="000D2366"/>
    <w:rsid w:val="000F268C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5944"/>
    <w:rsid w:val="001B7E38"/>
    <w:rsid w:val="001B7FF7"/>
    <w:rsid w:val="001C16EB"/>
    <w:rsid w:val="001F5F9E"/>
    <w:rsid w:val="00203885"/>
    <w:rsid w:val="00211B43"/>
    <w:rsid w:val="0021419E"/>
    <w:rsid w:val="00214F1E"/>
    <w:rsid w:val="0021559E"/>
    <w:rsid w:val="00216A91"/>
    <w:rsid w:val="0022157B"/>
    <w:rsid w:val="002225D7"/>
    <w:rsid w:val="00227807"/>
    <w:rsid w:val="0023567A"/>
    <w:rsid w:val="00273613"/>
    <w:rsid w:val="0027532D"/>
    <w:rsid w:val="002C261C"/>
    <w:rsid w:val="002D3704"/>
    <w:rsid w:val="002D5D1A"/>
    <w:rsid w:val="002D741C"/>
    <w:rsid w:val="002F10F0"/>
    <w:rsid w:val="00315E80"/>
    <w:rsid w:val="0031689B"/>
    <w:rsid w:val="003179B1"/>
    <w:rsid w:val="003203EC"/>
    <w:rsid w:val="003405D5"/>
    <w:rsid w:val="00375497"/>
    <w:rsid w:val="003854AE"/>
    <w:rsid w:val="00392DE7"/>
    <w:rsid w:val="003C268A"/>
    <w:rsid w:val="003E08BD"/>
    <w:rsid w:val="003F5CD3"/>
    <w:rsid w:val="00402F69"/>
    <w:rsid w:val="00463A10"/>
    <w:rsid w:val="00463BE6"/>
    <w:rsid w:val="00484C13"/>
    <w:rsid w:val="00490BC8"/>
    <w:rsid w:val="004C08C7"/>
    <w:rsid w:val="004D3402"/>
    <w:rsid w:val="00504926"/>
    <w:rsid w:val="00523C30"/>
    <w:rsid w:val="00542281"/>
    <w:rsid w:val="00543100"/>
    <w:rsid w:val="005434FD"/>
    <w:rsid w:val="005549E2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0CDA"/>
    <w:rsid w:val="00643A9B"/>
    <w:rsid w:val="00643E2C"/>
    <w:rsid w:val="006646DE"/>
    <w:rsid w:val="006709E2"/>
    <w:rsid w:val="00680D86"/>
    <w:rsid w:val="0068303D"/>
    <w:rsid w:val="006A1A70"/>
    <w:rsid w:val="006B7B24"/>
    <w:rsid w:val="006C46B2"/>
    <w:rsid w:val="006E4D65"/>
    <w:rsid w:val="00707691"/>
    <w:rsid w:val="0071679C"/>
    <w:rsid w:val="007221DE"/>
    <w:rsid w:val="00722843"/>
    <w:rsid w:val="00730522"/>
    <w:rsid w:val="00732CA7"/>
    <w:rsid w:val="00775FE8"/>
    <w:rsid w:val="00781E31"/>
    <w:rsid w:val="00786115"/>
    <w:rsid w:val="007B2F89"/>
    <w:rsid w:val="007D2289"/>
    <w:rsid w:val="007D5C64"/>
    <w:rsid w:val="007D5DFB"/>
    <w:rsid w:val="007D78DD"/>
    <w:rsid w:val="007F65C6"/>
    <w:rsid w:val="0080574E"/>
    <w:rsid w:val="00805C19"/>
    <w:rsid w:val="00822ED7"/>
    <w:rsid w:val="00845714"/>
    <w:rsid w:val="00857377"/>
    <w:rsid w:val="008776DA"/>
    <w:rsid w:val="00895557"/>
    <w:rsid w:val="00897AE2"/>
    <w:rsid w:val="008A5851"/>
    <w:rsid w:val="008A5A5B"/>
    <w:rsid w:val="008C1216"/>
    <w:rsid w:val="008F7F72"/>
    <w:rsid w:val="00900538"/>
    <w:rsid w:val="009051E0"/>
    <w:rsid w:val="00905546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22E2"/>
    <w:rsid w:val="009A516D"/>
    <w:rsid w:val="009A64A5"/>
    <w:rsid w:val="009C0844"/>
    <w:rsid w:val="009C3D12"/>
    <w:rsid w:val="009D4AA4"/>
    <w:rsid w:val="009E40B7"/>
    <w:rsid w:val="009F4168"/>
    <w:rsid w:val="00A12361"/>
    <w:rsid w:val="00A228F6"/>
    <w:rsid w:val="00A27F14"/>
    <w:rsid w:val="00A45841"/>
    <w:rsid w:val="00A458FC"/>
    <w:rsid w:val="00A56851"/>
    <w:rsid w:val="00A66EB3"/>
    <w:rsid w:val="00A81BF0"/>
    <w:rsid w:val="00A84811"/>
    <w:rsid w:val="00A96584"/>
    <w:rsid w:val="00A973A2"/>
    <w:rsid w:val="00AC35CD"/>
    <w:rsid w:val="00AE2008"/>
    <w:rsid w:val="00AF7A70"/>
    <w:rsid w:val="00B35931"/>
    <w:rsid w:val="00B517C6"/>
    <w:rsid w:val="00B52FF0"/>
    <w:rsid w:val="00B57276"/>
    <w:rsid w:val="00B7419F"/>
    <w:rsid w:val="00B807DE"/>
    <w:rsid w:val="00BA7EE1"/>
    <w:rsid w:val="00BD7BA7"/>
    <w:rsid w:val="00BE364F"/>
    <w:rsid w:val="00BF28F7"/>
    <w:rsid w:val="00BF5973"/>
    <w:rsid w:val="00C0062F"/>
    <w:rsid w:val="00C16322"/>
    <w:rsid w:val="00C16645"/>
    <w:rsid w:val="00C17607"/>
    <w:rsid w:val="00C316D3"/>
    <w:rsid w:val="00C4675B"/>
    <w:rsid w:val="00C50E56"/>
    <w:rsid w:val="00C558F6"/>
    <w:rsid w:val="00C6491B"/>
    <w:rsid w:val="00C6588B"/>
    <w:rsid w:val="00C81DE0"/>
    <w:rsid w:val="00CA4762"/>
    <w:rsid w:val="00CA5BBB"/>
    <w:rsid w:val="00D14421"/>
    <w:rsid w:val="00D35BF3"/>
    <w:rsid w:val="00D50195"/>
    <w:rsid w:val="00D603E9"/>
    <w:rsid w:val="00D65940"/>
    <w:rsid w:val="00D8551F"/>
    <w:rsid w:val="00DA1B36"/>
    <w:rsid w:val="00DA5C0B"/>
    <w:rsid w:val="00DC60C1"/>
    <w:rsid w:val="00DC72BF"/>
    <w:rsid w:val="00DD170C"/>
    <w:rsid w:val="00DD5723"/>
    <w:rsid w:val="00DF2320"/>
    <w:rsid w:val="00E030B1"/>
    <w:rsid w:val="00E11B66"/>
    <w:rsid w:val="00E34E80"/>
    <w:rsid w:val="00E44272"/>
    <w:rsid w:val="00E63C2C"/>
    <w:rsid w:val="00E644FE"/>
    <w:rsid w:val="00E8278E"/>
    <w:rsid w:val="00E82E65"/>
    <w:rsid w:val="00F04B3A"/>
    <w:rsid w:val="00F05863"/>
    <w:rsid w:val="00F26752"/>
    <w:rsid w:val="00F268BC"/>
    <w:rsid w:val="00F342A0"/>
    <w:rsid w:val="00F450F7"/>
    <w:rsid w:val="00F56810"/>
    <w:rsid w:val="00F95FC9"/>
    <w:rsid w:val="00FA164A"/>
    <w:rsid w:val="00FA7DCE"/>
    <w:rsid w:val="00FD636D"/>
    <w:rsid w:val="00FE1D2A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Props1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344</Words>
  <Characters>1874</Characters>
  <Application>Microsoft Office Word</Application>
  <DocSecurity>0</DocSecurity>
  <Lines>110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7</cp:revision>
  <cp:lastPrinted>2025-10-14T16:12:00Z</cp:lastPrinted>
  <dcterms:created xsi:type="dcterms:W3CDTF">2026-03-04T19:35:00Z</dcterms:created>
  <dcterms:modified xsi:type="dcterms:W3CDTF">2026-04-15T23:51:00Z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