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00BD2A2E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9F4168">
        <w:rPr>
          <w:rFonts w:ascii="Times New Roman" w:hAnsi="Times New Roman" w:cs="Times New Roman"/>
        </w:rPr>
        <w:t>July 16</w:t>
      </w:r>
      <w:r w:rsidR="009F4168" w:rsidRPr="009F4168">
        <w:rPr>
          <w:rFonts w:ascii="Times New Roman" w:hAnsi="Times New Roman" w:cs="Times New Roman"/>
          <w:vertAlign w:val="superscript"/>
        </w:rPr>
        <w:t>th</w:t>
      </w:r>
      <w:r w:rsidR="005559A0">
        <w:rPr>
          <w:rFonts w:ascii="Times New Roman" w:hAnsi="Times New Roman" w:cs="Times New Roman"/>
        </w:rPr>
        <w:t>, 202</w:t>
      </w:r>
      <w:r w:rsidR="004C08C7">
        <w:rPr>
          <w:rFonts w:ascii="Times New Roman" w:hAnsi="Times New Roman" w:cs="Times New Roman"/>
        </w:rPr>
        <w:t>5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14F16191" w14:textId="2332EFEE" w:rsidR="00020CD9" w:rsidRPr="003E18A3" w:rsidRDefault="00FE68E6" w:rsidP="00FE68E6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p w14:paraId="2256CE7A" w14:textId="742B4936" w:rsidR="00575771" w:rsidRPr="00020CD9" w:rsidRDefault="00E63C2C" w:rsidP="00E63C2C">
      <w:pPr>
        <w:pStyle w:val="Detail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987"/>
      </w:tblGrid>
      <w:tr w:rsidR="00897AE2" w14:paraId="5C1B1852" w14:textId="77777777" w:rsidTr="00B57276">
        <w:trPr>
          <w:trHeight w:val="1509"/>
        </w:trPr>
        <w:tc>
          <w:tcPr>
            <w:tcW w:w="566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68FFFB00" w:rsidR="00897AE2" w:rsidRDefault="00066DA2" w:rsidP="009F4168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130240">
              <w:t>3</w:t>
            </w:r>
            <w:r w:rsidR="009F4168">
              <w:t>6</w:t>
            </w:r>
          </w:p>
        </w:tc>
        <w:tc>
          <w:tcPr>
            <w:tcW w:w="4987" w:type="dxa"/>
          </w:tcPr>
          <w:p w14:paraId="6921E1B7" w14:textId="4FA301E6" w:rsidR="001B16B8" w:rsidRDefault="00897AE2" w:rsidP="00A81BF0">
            <w:pPr>
              <w:spacing w:before="240"/>
            </w:pPr>
            <w:r w:rsidRPr="00897AE2">
              <w:rPr>
                <w:b/>
              </w:rPr>
              <w:t>Roll Call:</w:t>
            </w:r>
            <w:r w:rsidR="003203EC">
              <w:rPr>
                <w:b/>
              </w:rPr>
              <w:t xml:space="preserve"> </w:t>
            </w:r>
            <w:r w:rsidR="00A81BF0">
              <w:t>Patrick</w:t>
            </w:r>
            <w:r w:rsidR="00DF2320">
              <w:t xml:space="preserve"> </w:t>
            </w:r>
            <w:proofErr w:type="spellStart"/>
            <w:r w:rsidR="00DF2320">
              <w:t>Arcadi</w:t>
            </w:r>
            <w:proofErr w:type="spellEnd"/>
            <w:r w:rsidR="00A81BF0">
              <w:t>, Nichol Maldonado</w:t>
            </w:r>
            <w:r w:rsidR="00DF2320">
              <w:t>, George Yeboah</w:t>
            </w:r>
            <w:r w:rsidR="00D14421">
              <w:t xml:space="preserve">, </w:t>
            </w:r>
            <w:r w:rsidR="00130240">
              <w:t>Kevin Kumar</w:t>
            </w:r>
          </w:p>
          <w:p w14:paraId="23B46F35" w14:textId="3B8CA986" w:rsidR="00A81BF0" w:rsidRDefault="00A81BF0" w:rsidP="00130240">
            <w:pPr>
              <w:spacing w:before="240"/>
            </w:pPr>
            <w:r>
              <w:rPr>
                <w:b/>
              </w:rPr>
              <w:t>Absent</w:t>
            </w:r>
            <w:r w:rsidRPr="00897AE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DF2320">
              <w:rPr>
                <w:b/>
              </w:rPr>
              <w:t xml:space="preserve"> </w:t>
            </w:r>
            <w:proofErr w:type="spellStart"/>
            <w:r w:rsidR="00D14421">
              <w:t>Taahira</w:t>
            </w:r>
            <w:proofErr w:type="spellEnd"/>
            <w:r w:rsidR="00D14421">
              <w:t xml:space="preserve"> Major</w:t>
            </w:r>
          </w:p>
        </w:tc>
      </w:tr>
      <w:tr w:rsidR="00216A91" w14:paraId="5E6D1696" w14:textId="77777777" w:rsidTr="0071679C">
        <w:trPr>
          <w:trHeight w:val="1547"/>
        </w:trPr>
        <w:tc>
          <w:tcPr>
            <w:tcW w:w="5665" w:type="dxa"/>
          </w:tcPr>
          <w:p w14:paraId="1680FA5A" w14:textId="77777777" w:rsidR="00216A91" w:rsidRDefault="00216A91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Order of the Agenda</w:t>
            </w:r>
          </w:p>
          <w:p w14:paraId="6D110C22" w14:textId="77777777" w:rsidR="00216A91" w:rsidRDefault="00216A91" w:rsidP="0021419E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Changes to the Agenda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  <w:p w14:paraId="420B7275" w14:textId="0D1E9ACD" w:rsidR="00216A91" w:rsidRPr="007D5DFB" w:rsidRDefault="00216A91" w:rsidP="000B32CD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Items to be added to the </w:t>
            </w:r>
            <w:r w:rsidR="000B32CD">
              <w:rPr>
                <w:rStyle w:val="normaltextrun"/>
                <w:rFonts w:ascii="Calibri" w:hAnsi="Calibri" w:cs="Calibri"/>
                <w:color w:val="000000" w:themeColor="text1"/>
              </w:rPr>
              <w:t>A</w:t>
            </w: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4987" w:type="dxa"/>
          </w:tcPr>
          <w:p w14:paraId="4C32C0F4" w14:textId="553138A6" w:rsidR="00216A91" w:rsidRPr="00216A91" w:rsidRDefault="00216A91" w:rsidP="00216A91">
            <w:pPr>
              <w:spacing w:before="240"/>
              <w:rPr>
                <w:b/>
              </w:rPr>
            </w:pPr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368F5E5B" w14:textId="77777777" w:rsidR="00020CD9" w:rsidRDefault="00020CD9" w:rsidP="00020CD9">
            <w:pPr>
              <w:pStyle w:val="ListParagraph"/>
            </w:pPr>
          </w:p>
          <w:p w14:paraId="5221314C" w14:textId="6E996003" w:rsidR="00020CD9" w:rsidRPr="00020CD9" w:rsidRDefault="00020CD9" w:rsidP="00227807">
            <w:pPr>
              <w:rPr>
                <w:b/>
              </w:rPr>
            </w:pPr>
          </w:p>
        </w:tc>
      </w:tr>
      <w:tr w:rsidR="00216A91" w14:paraId="51CD5D46" w14:textId="77777777" w:rsidTr="0071679C">
        <w:trPr>
          <w:trHeight w:val="2582"/>
        </w:trPr>
        <w:tc>
          <w:tcPr>
            <w:tcW w:w="566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2C527F9C" w14:textId="77777777" w:rsidR="00FE68E6" w:rsidRPr="00F35D66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President Remarks</w:t>
            </w:r>
          </w:p>
          <w:p w14:paraId="73F65617" w14:textId="77777777" w:rsidR="00FE68E6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ascii="Calibri" w:hAnsi="Calibri"/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 xml:space="preserve">Fundraising Activity </w:t>
            </w:r>
            <w:r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0F35D66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498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71D9F65E" w14:textId="7078A02C" w:rsidR="00C6491B" w:rsidRPr="00B57276" w:rsidRDefault="00857377" w:rsidP="009F4168">
            <w:pPr>
              <w:rPr>
                <w:b/>
              </w:rPr>
            </w:pPr>
            <w:r>
              <w:t xml:space="preserve">b. </w:t>
            </w:r>
            <w:r w:rsidR="009F4168">
              <w:t>Provided a $6000 payment to LACOE</w:t>
            </w:r>
          </w:p>
        </w:tc>
      </w:tr>
      <w:tr w:rsidR="007D5DFB" w14:paraId="54C71C82" w14:textId="77777777" w:rsidTr="00B57276">
        <w:trPr>
          <w:trHeight w:val="1061"/>
        </w:trPr>
        <w:tc>
          <w:tcPr>
            <w:tcW w:w="5665" w:type="dxa"/>
          </w:tcPr>
          <w:p w14:paraId="4E801A46" w14:textId="77777777" w:rsidR="007D5DFB" w:rsidRDefault="007D5DFB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6C1AD028" w:rsidR="007D5DFB" w:rsidRPr="00897AE2" w:rsidRDefault="349C855F" w:rsidP="009F4168">
            <w:pPr>
              <w:pStyle w:val="ListParagraph"/>
              <w:numPr>
                <w:ilvl w:val="1"/>
                <w:numId w:val="1"/>
              </w:numPr>
              <w:spacing w:before="240" w:after="240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Minutes of Board of Directors’</w:t>
            </w:r>
            <w:r w:rsidR="00BF597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9F4168">
              <w:rPr>
                <w:rFonts w:ascii="Times New Roman" w:hAnsi="Times New Roman" w:cs="Times New Roman"/>
              </w:rPr>
              <w:t>June 18</w:t>
            </w:r>
            <w:r w:rsidR="009F4168" w:rsidRPr="009F4168">
              <w:rPr>
                <w:rFonts w:ascii="Times New Roman" w:hAnsi="Times New Roman" w:cs="Times New Roman"/>
                <w:vertAlign w:val="superscript"/>
              </w:rPr>
              <w:t>th</w:t>
            </w:r>
            <w:r w:rsidR="009F4168">
              <w:rPr>
                <w:rFonts w:ascii="Times New Roman" w:hAnsi="Times New Roman" w:cs="Times New Roman"/>
              </w:rPr>
              <w:t xml:space="preserve"> ,</w:t>
            </w:r>
            <w:r w:rsidR="004C08C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2025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Meeting </w:t>
            </w:r>
          </w:p>
        </w:tc>
        <w:tc>
          <w:tcPr>
            <w:tcW w:w="4987" w:type="dxa"/>
          </w:tcPr>
          <w:p w14:paraId="06BABCCD" w14:textId="317AE15D" w:rsidR="007D5DFB" w:rsidRDefault="007D5DFB" w:rsidP="00216A91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6218C8DF" w14:textId="55624353" w:rsidR="004C08C7" w:rsidRDefault="004C08C7" w:rsidP="004C08C7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9F4168" w:rsidRPr="005822B0">
              <w:t>George Yeboah</w:t>
            </w:r>
          </w:p>
          <w:p w14:paraId="6BDF03A0" w14:textId="77777777" w:rsidR="004C08C7" w:rsidRDefault="004C08C7" w:rsidP="004C08C7"/>
          <w:p w14:paraId="659B118D" w14:textId="0CF77F88" w:rsidR="004C08C7" w:rsidRDefault="004C08C7" w:rsidP="004C08C7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9F4168">
              <w:t>Nichol Maldonado</w:t>
            </w:r>
          </w:p>
          <w:p w14:paraId="44E9B4BA" w14:textId="08FD34F4" w:rsidR="00611E6D" w:rsidRPr="00CA4762" w:rsidRDefault="004C08C7" w:rsidP="004C08C7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B57276">
        <w:trPr>
          <w:trHeight w:val="254"/>
        </w:trPr>
        <w:tc>
          <w:tcPr>
            <w:tcW w:w="5665" w:type="dxa"/>
          </w:tcPr>
          <w:p w14:paraId="186C386A" w14:textId="77777777" w:rsidR="00E11B66" w:rsidRPr="00E11B66" w:rsidRDefault="00FE68E6" w:rsidP="005822B0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198C00F5" w14:textId="35ED6BFF" w:rsidR="00B57276" w:rsidRPr="00E11B66" w:rsidRDefault="009F4168" w:rsidP="009F4168">
            <w:pPr>
              <w:pStyle w:val="ListParagraph"/>
              <w:widowControl/>
              <w:numPr>
                <w:ilvl w:val="1"/>
                <w:numId w:val="1"/>
              </w:numPr>
            </w:pPr>
            <w:r>
              <w:t>none</w:t>
            </w:r>
          </w:p>
        </w:tc>
        <w:tc>
          <w:tcPr>
            <w:tcW w:w="498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>
              <w:rPr>
                <w:b/>
              </w:rPr>
              <w:t xml:space="preserve">: </w:t>
            </w:r>
          </w:p>
          <w:p w14:paraId="2B0D7D70" w14:textId="0A0B81F4" w:rsidR="00F95FC9" w:rsidRPr="00F95FC9" w:rsidRDefault="00F95FC9" w:rsidP="009F4168">
            <w:pPr>
              <w:pStyle w:val="ListParagraph"/>
            </w:pPr>
          </w:p>
        </w:tc>
      </w:tr>
      <w:tr w:rsidR="007D5DFB" w14:paraId="787037EA" w14:textId="77777777" w:rsidTr="00B57276">
        <w:trPr>
          <w:trHeight w:val="254"/>
        </w:trPr>
        <w:tc>
          <w:tcPr>
            <w:tcW w:w="566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</w:p>
          <w:p w14:paraId="63EA702B" w14:textId="77777777" w:rsidR="00C316D3" w:rsidRPr="00C316D3" w:rsidRDefault="00C316D3" w:rsidP="00C316D3">
            <w:pPr>
              <w:pStyle w:val="ListParagraph"/>
              <w:widowControl/>
              <w:numPr>
                <w:ilvl w:val="1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C316D3">
              <w:rPr>
                <w:sz w:val="24"/>
                <w:szCs w:val="24"/>
              </w:rPr>
              <w:t xml:space="preserve">CDE- State Preschool – contract received for PY 25-26, no changes </w:t>
            </w:r>
          </w:p>
          <w:p w14:paraId="49549667" w14:textId="5F809BEB" w:rsidR="00C316D3" w:rsidRPr="00C316D3" w:rsidRDefault="00C316D3" w:rsidP="00C316D3">
            <w:pPr>
              <w:pStyle w:val="ListParagraph"/>
              <w:widowControl/>
              <w:numPr>
                <w:ilvl w:val="1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C316D3">
              <w:rPr>
                <w:sz w:val="24"/>
                <w:szCs w:val="24"/>
              </w:rPr>
              <w:t>LACOE</w:t>
            </w:r>
          </w:p>
          <w:p w14:paraId="06B51108" w14:textId="77777777" w:rsidR="00C316D3" w:rsidRPr="00C316D3" w:rsidRDefault="00C316D3" w:rsidP="00C316D3">
            <w:pPr>
              <w:pStyle w:val="ListParagraph"/>
              <w:widowControl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  <w:r w:rsidRPr="00A0147E">
              <w:rPr>
                <w:rFonts w:ascii="Candara" w:eastAsia="Times New Roman" w:hAnsi="Candara" w:cs="Times New Roman"/>
                <w:sz w:val="24"/>
                <w:szCs w:val="24"/>
              </w:rPr>
              <w:t xml:space="preserve">LACOE PC </w:t>
            </w:r>
            <w:r>
              <w:rPr>
                <w:rFonts w:ascii="Candara" w:eastAsia="Times New Roman" w:hAnsi="Candara" w:cs="Times New Roman"/>
                <w:sz w:val="24"/>
                <w:szCs w:val="24"/>
              </w:rPr>
              <w:t>Admin Report</w:t>
            </w:r>
          </w:p>
          <w:p w14:paraId="0B7EF0A6" w14:textId="53946001" w:rsidR="007D5DFB" w:rsidRPr="009F4168" w:rsidRDefault="00C316D3" w:rsidP="009F4168">
            <w:pPr>
              <w:pStyle w:val="ListParagraph"/>
              <w:widowControl/>
              <w:numPr>
                <w:ilvl w:val="1"/>
                <w:numId w:val="1"/>
              </w:numPr>
              <w:contextualSpacing w:val="0"/>
              <w:rPr>
                <w:sz w:val="24"/>
                <w:szCs w:val="24"/>
              </w:rPr>
            </w:pPr>
            <w:r w:rsidRPr="00C316D3">
              <w:rPr>
                <w:sz w:val="24"/>
                <w:szCs w:val="24"/>
              </w:rPr>
              <w:t xml:space="preserve">Administration for Children and Families (ACF) / Office of Head Start (OHS) communication </w:t>
            </w:r>
          </w:p>
        </w:tc>
        <w:tc>
          <w:tcPr>
            <w:tcW w:w="498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767E98D2" w14:textId="77777777" w:rsidR="00066DA2" w:rsidRPr="00066DA2" w:rsidRDefault="00066DA2" w:rsidP="00DD5723">
            <w:pPr>
              <w:spacing w:before="240"/>
            </w:pPr>
          </w:p>
          <w:p w14:paraId="6EA62F44" w14:textId="6BC60363" w:rsidR="00B35931" w:rsidRPr="0023567A" w:rsidRDefault="00B35931" w:rsidP="003F5CD3">
            <w:pPr>
              <w:ind w:left="360"/>
            </w:pPr>
          </w:p>
        </w:tc>
      </w:tr>
      <w:tr w:rsidR="00DD5723" w14:paraId="39056E49" w14:textId="77777777" w:rsidTr="00B57276">
        <w:trPr>
          <w:trHeight w:val="807"/>
        </w:trPr>
        <w:tc>
          <w:tcPr>
            <w:tcW w:w="5665" w:type="dxa"/>
          </w:tcPr>
          <w:p w14:paraId="29C6AA61" w14:textId="6743A34E" w:rsidR="00643A9B" w:rsidRPr="00643A9B" w:rsidRDefault="00643A9B" w:rsidP="00643A9B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lastRenderedPageBreak/>
              <w:t>Reports &amp; Informational Items</w:t>
            </w:r>
          </w:p>
          <w:p w14:paraId="45831B56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Policy Committee Report</w:t>
            </w:r>
          </w:p>
          <w:p w14:paraId="51BC92C0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BOD Fiscal Committee Report/Treasurer Report</w:t>
            </w:r>
          </w:p>
          <w:p w14:paraId="4A56A7CA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Assistant Director Reports</w:t>
            </w:r>
          </w:p>
          <w:p w14:paraId="796FDAA1" w14:textId="77777777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4"/>
              </w:numPr>
              <w:ind w:left="180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Health, Nutrition, ERSEA &amp; Family Services</w:t>
            </w:r>
          </w:p>
          <w:p w14:paraId="5323420E" w14:textId="63890926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Average Daily Attendance (ADA) Report</w:t>
            </w:r>
          </w:p>
          <w:p w14:paraId="0AA9FEC3" w14:textId="77777777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UI Report, including COVID.</w:t>
            </w:r>
          </w:p>
          <w:p w14:paraId="369F32FE" w14:textId="4F1170CF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 xml:space="preserve">Recruitment &amp; Enrollment Activity Updates &amp; Status for PY </w:t>
            </w:r>
            <w:r w:rsidR="0063131B">
              <w:rPr>
                <w:sz w:val="24"/>
                <w:szCs w:val="24"/>
              </w:rPr>
              <w:t>24-25</w:t>
            </w:r>
          </w:p>
          <w:p w14:paraId="1473FDF0" w14:textId="77777777" w:rsidR="00643A9B" w:rsidRPr="003E3DDD" w:rsidRDefault="00643A9B" w:rsidP="00643A9B">
            <w:pPr>
              <w:pStyle w:val="ListParagraph"/>
              <w:widowControl/>
              <w:numPr>
                <w:ilvl w:val="0"/>
                <w:numId w:val="3"/>
              </w:numPr>
              <w:ind w:left="189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Education, Mental Health &amp; Disabilities</w:t>
            </w:r>
          </w:p>
          <w:p w14:paraId="40E1947D" w14:textId="77777777" w:rsidR="00643A9B" w:rsidRPr="00364616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E3DDD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2C447552" w14:textId="77777777" w:rsidR="00611E6D" w:rsidRPr="00611E6D" w:rsidRDefault="00643A9B" w:rsidP="00611E6D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Fiscal Officer’s Monthly Financial Status Report</w:t>
            </w:r>
          </w:p>
          <w:p w14:paraId="5E10838B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Executive Director’s Written Report</w:t>
            </w:r>
          </w:p>
          <w:p w14:paraId="25AE06C2" w14:textId="7053B6B8" w:rsidR="000C542E" w:rsidRPr="00643A9B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2ED4539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498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B57276">
        <w:trPr>
          <w:trHeight w:val="1061"/>
        </w:trPr>
        <w:tc>
          <w:tcPr>
            <w:tcW w:w="566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7C274C69" w:rsidR="007D5DFB" w:rsidRPr="003203EC" w:rsidRDefault="003405D5" w:rsidP="009F4168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E11B66">
              <w:t>5:</w:t>
            </w:r>
            <w:r w:rsidR="009F4168">
              <w:t>34</w:t>
            </w:r>
            <w:r w:rsidR="00A81BF0">
              <w:t>PM</w:t>
            </w:r>
          </w:p>
        </w:tc>
        <w:tc>
          <w:tcPr>
            <w:tcW w:w="4987" w:type="dxa"/>
          </w:tcPr>
          <w:p w14:paraId="1BE642FE" w14:textId="3131EA30" w:rsidR="007D5DFB" w:rsidRPr="007D5DFB" w:rsidRDefault="007D5DFB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 w:rsidR="003203EC">
              <w:rPr>
                <w:b/>
              </w:rPr>
              <w:t xml:space="preserve">: </w:t>
            </w:r>
          </w:p>
          <w:p w14:paraId="01E9E319" w14:textId="1DC34B58" w:rsidR="00E11B66" w:rsidRDefault="00E11B66" w:rsidP="00E11B66">
            <w:r w:rsidRPr="007D5DFB">
              <w:rPr>
                <w:b/>
              </w:rPr>
              <w:t>First:</w:t>
            </w:r>
            <w:r w:rsidR="009F4168">
              <w:t xml:space="preserve"> </w:t>
            </w:r>
            <w:r w:rsidR="009F4168">
              <w:t>Kevin Kumar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  <w:p w14:paraId="04B9F8FF" w14:textId="77777777" w:rsidR="00E11B66" w:rsidRDefault="00E11B66" w:rsidP="00E11B66"/>
          <w:p w14:paraId="6D9209FB" w14:textId="08180D4F" w:rsidR="00E11B66" w:rsidRDefault="00E11B66" w:rsidP="00E11B66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9F4168">
              <w:t>George Yeboah</w:t>
            </w:r>
          </w:p>
          <w:p w14:paraId="0765B739" w14:textId="0BFE299A" w:rsidR="0063131B" w:rsidRPr="00924F1A" w:rsidRDefault="00E11B66" w:rsidP="00E11B66">
            <w:pPr>
              <w:rPr>
                <w:b/>
              </w:rPr>
            </w:pPr>
            <w:r>
              <w:t>All in favor</w:t>
            </w:r>
            <w:r w:rsidRPr="00924F1A">
              <w:rPr>
                <w:b/>
              </w:rPr>
              <w:t xml:space="preserve"> </w:t>
            </w: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EF70" w14:textId="77777777" w:rsidR="009664AF" w:rsidRDefault="009664AF" w:rsidP="00575771">
      <w:r>
        <w:separator/>
      </w:r>
    </w:p>
  </w:endnote>
  <w:endnote w:type="continuationSeparator" w:id="0">
    <w:p w14:paraId="3FEA78F7" w14:textId="77777777" w:rsidR="009664AF" w:rsidRDefault="009664AF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33B7" w14:textId="77777777" w:rsidR="009664AF" w:rsidRDefault="009664AF" w:rsidP="00575771">
      <w:r>
        <w:separator/>
      </w:r>
    </w:p>
  </w:footnote>
  <w:footnote w:type="continuationSeparator" w:id="0">
    <w:p w14:paraId="349DE978" w14:textId="77777777" w:rsidR="009664AF" w:rsidRDefault="009664AF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81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1"/>
  </w:num>
  <w:num w:numId="5">
    <w:abstractNumId w:val="13"/>
  </w:num>
  <w:num w:numId="6">
    <w:abstractNumId w:val="4"/>
  </w:num>
  <w:num w:numId="7">
    <w:abstractNumId w:val="24"/>
  </w:num>
  <w:num w:numId="8">
    <w:abstractNumId w:val="25"/>
  </w:num>
  <w:num w:numId="9">
    <w:abstractNumId w:val="11"/>
  </w:num>
  <w:num w:numId="10">
    <w:abstractNumId w:val="9"/>
  </w:num>
  <w:num w:numId="11">
    <w:abstractNumId w:val="14"/>
  </w:num>
  <w:num w:numId="12">
    <w:abstractNumId w:val="26"/>
  </w:num>
  <w:num w:numId="13">
    <w:abstractNumId w:val="7"/>
  </w:num>
  <w:num w:numId="14">
    <w:abstractNumId w:val="22"/>
  </w:num>
  <w:num w:numId="15">
    <w:abstractNumId w:val="16"/>
  </w:num>
  <w:num w:numId="16">
    <w:abstractNumId w:val="6"/>
  </w:num>
  <w:num w:numId="17">
    <w:abstractNumId w:val="8"/>
  </w:num>
  <w:num w:numId="18">
    <w:abstractNumId w:val="3"/>
  </w:num>
  <w:num w:numId="19">
    <w:abstractNumId w:val="18"/>
  </w:num>
  <w:num w:numId="20">
    <w:abstractNumId w:val="17"/>
  </w:num>
  <w:num w:numId="21">
    <w:abstractNumId w:val="19"/>
  </w:num>
  <w:num w:numId="22">
    <w:abstractNumId w:val="15"/>
  </w:num>
  <w:num w:numId="23">
    <w:abstractNumId w:val="1"/>
  </w:num>
  <w:num w:numId="24">
    <w:abstractNumId w:val="10"/>
  </w:num>
  <w:num w:numId="25">
    <w:abstractNumId w:val="20"/>
  </w:num>
  <w:num w:numId="26">
    <w:abstractNumId w:val="2"/>
  </w:num>
  <w:num w:numId="2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71"/>
    <w:rsid w:val="00020CD9"/>
    <w:rsid w:val="00025D54"/>
    <w:rsid w:val="0003348D"/>
    <w:rsid w:val="00066DA2"/>
    <w:rsid w:val="00075EAA"/>
    <w:rsid w:val="00093CAF"/>
    <w:rsid w:val="000B32CD"/>
    <w:rsid w:val="000C542E"/>
    <w:rsid w:val="000D2366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7FF7"/>
    <w:rsid w:val="001F5F9E"/>
    <w:rsid w:val="00203885"/>
    <w:rsid w:val="00211B43"/>
    <w:rsid w:val="0021419E"/>
    <w:rsid w:val="00214F1E"/>
    <w:rsid w:val="0021559E"/>
    <w:rsid w:val="00216A91"/>
    <w:rsid w:val="0022157B"/>
    <w:rsid w:val="00227807"/>
    <w:rsid w:val="0023567A"/>
    <w:rsid w:val="00273613"/>
    <w:rsid w:val="002C261C"/>
    <w:rsid w:val="002D3704"/>
    <w:rsid w:val="002D741C"/>
    <w:rsid w:val="002F10F0"/>
    <w:rsid w:val="00315E80"/>
    <w:rsid w:val="003203EC"/>
    <w:rsid w:val="003405D5"/>
    <w:rsid w:val="003854AE"/>
    <w:rsid w:val="00392DE7"/>
    <w:rsid w:val="003C268A"/>
    <w:rsid w:val="003F5CD3"/>
    <w:rsid w:val="00463BE6"/>
    <w:rsid w:val="00490BC8"/>
    <w:rsid w:val="004C08C7"/>
    <w:rsid w:val="004D3402"/>
    <w:rsid w:val="00504926"/>
    <w:rsid w:val="00523C30"/>
    <w:rsid w:val="00542281"/>
    <w:rsid w:val="005559A0"/>
    <w:rsid w:val="00575771"/>
    <w:rsid w:val="005822B0"/>
    <w:rsid w:val="00602594"/>
    <w:rsid w:val="00611E6D"/>
    <w:rsid w:val="0063131B"/>
    <w:rsid w:val="00631C5D"/>
    <w:rsid w:val="00634BA8"/>
    <w:rsid w:val="00643A9B"/>
    <w:rsid w:val="00643E2C"/>
    <w:rsid w:val="006646DE"/>
    <w:rsid w:val="0068303D"/>
    <w:rsid w:val="006A1A70"/>
    <w:rsid w:val="006B7B24"/>
    <w:rsid w:val="006C46B2"/>
    <w:rsid w:val="00707691"/>
    <w:rsid w:val="0071679C"/>
    <w:rsid w:val="007221DE"/>
    <w:rsid w:val="00722843"/>
    <w:rsid w:val="00732CA7"/>
    <w:rsid w:val="00781E31"/>
    <w:rsid w:val="00786115"/>
    <w:rsid w:val="007D5DFB"/>
    <w:rsid w:val="007D78DD"/>
    <w:rsid w:val="007F65C6"/>
    <w:rsid w:val="0080574E"/>
    <w:rsid w:val="00805C19"/>
    <w:rsid w:val="00845714"/>
    <w:rsid w:val="00857377"/>
    <w:rsid w:val="008776DA"/>
    <w:rsid w:val="00897AE2"/>
    <w:rsid w:val="008A5851"/>
    <w:rsid w:val="008A5A5B"/>
    <w:rsid w:val="008F7F72"/>
    <w:rsid w:val="00900538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516D"/>
    <w:rsid w:val="009A64A5"/>
    <w:rsid w:val="009C3D12"/>
    <w:rsid w:val="009D4AA4"/>
    <w:rsid w:val="009E40B7"/>
    <w:rsid w:val="009F4168"/>
    <w:rsid w:val="00A12361"/>
    <w:rsid w:val="00A228F6"/>
    <w:rsid w:val="00A27F14"/>
    <w:rsid w:val="00A45841"/>
    <w:rsid w:val="00A56851"/>
    <w:rsid w:val="00A66EB3"/>
    <w:rsid w:val="00A81BF0"/>
    <w:rsid w:val="00A973A2"/>
    <w:rsid w:val="00AC35CD"/>
    <w:rsid w:val="00AF7A70"/>
    <w:rsid w:val="00B35931"/>
    <w:rsid w:val="00B517C6"/>
    <w:rsid w:val="00B52FF0"/>
    <w:rsid w:val="00B57276"/>
    <w:rsid w:val="00B7419F"/>
    <w:rsid w:val="00B807DE"/>
    <w:rsid w:val="00BA7EE1"/>
    <w:rsid w:val="00BE364F"/>
    <w:rsid w:val="00BF28F7"/>
    <w:rsid w:val="00BF5973"/>
    <w:rsid w:val="00C16645"/>
    <w:rsid w:val="00C316D3"/>
    <w:rsid w:val="00C4675B"/>
    <w:rsid w:val="00C558F6"/>
    <w:rsid w:val="00C6491B"/>
    <w:rsid w:val="00C81DE0"/>
    <w:rsid w:val="00CA4762"/>
    <w:rsid w:val="00CA5BBB"/>
    <w:rsid w:val="00D14421"/>
    <w:rsid w:val="00D50195"/>
    <w:rsid w:val="00D603E9"/>
    <w:rsid w:val="00D65940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5863"/>
    <w:rsid w:val="00F26752"/>
    <w:rsid w:val="00F342A0"/>
    <w:rsid w:val="00F450F7"/>
    <w:rsid w:val="00F56810"/>
    <w:rsid w:val="00F95FC9"/>
    <w:rsid w:val="00FA164A"/>
    <w:rsid w:val="00FA7DCE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3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2</cp:revision>
  <cp:lastPrinted>2025-06-23T19:26:00Z</cp:lastPrinted>
  <dcterms:created xsi:type="dcterms:W3CDTF">2025-08-13T18:49:00Z</dcterms:created>
  <dcterms:modified xsi:type="dcterms:W3CDTF">2025-08-13T18:49:00Z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